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BAADF" w14:textId="3AF699D1" w:rsidR="008E196D" w:rsidRDefault="00AA6AD3">
      <w:pPr>
        <w:jc w:val="center"/>
        <w:rPr>
          <w:b/>
          <w:sz w:val="32"/>
        </w:rPr>
      </w:pPr>
      <w:r>
        <w:rPr>
          <w:b/>
          <w:sz w:val="32"/>
        </w:rPr>
        <w:t>ACTIVIDADES DIDÁCTICAS – ESPAÑOL 2</w:t>
      </w:r>
    </w:p>
    <w:p w14:paraId="2177BE4B" w14:textId="2B8FF9E4" w:rsidR="00411348" w:rsidRDefault="00411348">
      <w:pPr>
        <w:jc w:val="center"/>
        <w:rPr>
          <w:b/>
          <w:sz w:val="32"/>
        </w:rPr>
      </w:pPr>
      <w:proofErr w:type="spellStart"/>
      <w:r>
        <w:rPr>
          <w:b/>
          <w:sz w:val="32"/>
        </w:rPr>
        <w:t>Mtra</w:t>
      </w:r>
      <w:proofErr w:type="spellEnd"/>
      <w:r>
        <w:rPr>
          <w:b/>
          <w:sz w:val="32"/>
        </w:rPr>
        <w:t xml:space="preserve">. Isabel Gómez </w:t>
      </w:r>
    </w:p>
    <w:p w14:paraId="4D7275C5" w14:textId="0438E063" w:rsidR="00411348" w:rsidRDefault="00411348">
      <w:pPr>
        <w:jc w:val="center"/>
      </w:pPr>
      <w:proofErr w:type="spellStart"/>
      <w:r>
        <w:rPr>
          <w:b/>
          <w:sz w:val="32"/>
        </w:rPr>
        <w:t>Mtra</w:t>
      </w:r>
      <w:proofErr w:type="spellEnd"/>
      <w:r>
        <w:rPr>
          <w:b/>
          <w:sz w:val="32"/>
        </w:rPr>
        <w:t xml:space="preserve">. Ivette </w:t>
      </w:r>
      <w:proofErr w:type="spellStart"/>
      <w:r>
        <w:rPr>
          <w:b/>
          <w:sz w:val="32"/>
        </w:rPr>
        <w:t>Alcocer</w:t>
      </w:r>
      <w:proofErr w:type="spellEnd"/>
      <w:r>
        <w:rPr>
          <w:b/>
          <w:sz w:val="32"/>
        </w:rPr>
        <w:t xml:space="preserve"> </w:t>
      </w:r>
    </w:p>
    <w:p w14:paraId="584706A0" w14:textId="77777777" w:rsidR="008E196D" w:rsidRDefault="00AA6AD3">
      <w:pPr>
        <w:jc w:val="center"/>
      </w:pPr>
      <w:r>
        <w:rPr>
          <w:b/>
          <w:sz w:val="24"/>
        </w:rPr>
        <w:t>Nuestra Voz, Nuestras Lenguas: Diálogo y Asertividad frente a las Tensiones Contemporáneas</w:t>
      </w:r>
    </w:p>
    <w:p w14:paraId="37D60B42" w14:textId="77777777" w:rsidR="008E196D" w:rsidRDefault="00AA6AD3">
      <w:pPr>
        <w:pStyle w:val="Ttulo1"/>
      </w:pPr>
      <w:r>
        <w:t>Contenido</w:t>
      </w:r>
    </w:p>
    <w:p w14:paraId="297AA25E" w14:textId="77777777" w:rsidR="008E196D" w:rsidRDefault="00AA6AD3">
      <w:r>
        <w:t>La diversidad de lenguas y su uso en la comunicación familiar, escolar y comunitaria.</w:t>
      </w:r>
    </w:p>
    <w:p w14:paraId="60B3BD3F" w14:textId="77777777" w:rsidR="008E196D" w:rsidRDefault="00AA6AD3">
      <w:pPr>
        <w:pStyle w:val="Ttulo1"/>
      </w:pPr>
      <w:r>
        <w:t xml:space="preserve">Procesos de Desarrollo de </w:t>
      </w:r>
      <w:r>
        <w:t>Aprendizaje (PDA)</w:t>
      </w:r>
    </w:p>
    <w:p w14:paraId="6A701691" w14:textId="77777777" w:rsidR="008E196D" w:rsidRDefault="00AA6AD3">
      <w:pPr>
        <w:pStyle w:val="Listaconvietas"/>
      </w:pPr>
      <w:r>
        <w:t>Comprende las características y recursos lingüísticos de la lengua española, para usarlos y valorarlos como parte de la riqueza pluricultural de México y del mundo.</w:t>
      </w:r>
    </w:p>
    <w:p w14:paraId="691E9C1A" w14:textId="77777777" w:rsidR="008E196D" w:rsidRDefault="00AA6AD3">
      <w:pPr>
        <w:pStyle w:val="Listaconvietas"/>
      </w:pPr>
      <w:r>
        <w:t>Compara y contrasta textos sobre las tensiones y conflictos en las socied</w:t>
      </w:r>
      <w:r>
        <w:t>ades contemporáneas y manifiesta, de manera oral o escrita, la necesidad de practicar la comunicación asertiva.</w:t>
      </w:r>
    </w:p>
    <w:p w14:paraId="56579312" w14:textId="77777777" w:rsidR="008E196D" w:rsidRDefault="00AA6AD3">
      <w:pPr>
        <w:pStyle w:val="Listaconvietas"/>
      </w:pPr>
      <w:r>
        <w:t>Analiza textos sobre las sociedades multiculturales y expresa la función que tiene el diálogo intercultural para la construcción democrática y l</w:t>
      </w:r>
      <w:r>
        <w:t>a interacción en sociedad.</w:t>
      </w:r>
    </w:p>
    <w:p w14:paraId="78B1FC84" w14:textId="77777777" w:rsidR="008E196D" w:rsidRDefault="00AA6AD3">
      <w:pPr>
        <w:pStyle w:val="Ttulo1"/>
      </w:pPr>
      <w:r>
        <w:t>Actividad 1. “Nuestra manera de hablar también cuenta”</w:t>
      </w:r>
    </w:p>
    <w:p w14:paraId="5F315221" w14:textId="77777777" w:rsidR="008E196D" w:rsidRDefault="00AA6AD3">
      <w:r>
        <w:t>Para iniciar, se plantea a los estudiantes la siguiente pregunta:</w:t>
      </w:r>
    </w:p>
    <w:p w14:paraId="0228B7B3" w14:textId="77777777" w:rsidR="008E196D" w:rsidRDefault="00AA6AD3">
      <w:r>
        <w:rPr>
          <w:b/>
        </w:rPr>
        <w:t>¿Hablamos de la misma manera con nuestros amigos, con nuestra familia, con nuestros maestros y con otras per</w:t>
      </w:r>
      <w:r>
        <w:rPr>
          <w:b/>
        </w:rPr>
        <w:t>sonas de nuestra comunidad?</w:t>
      </w:r>
    </w:p>
    <w:p w14:paraId="6F1BFD3B" w14:textId="150BBF6B" w:rsidR="008E196D" w:rsidRDefault="00AA6AD3">
      <w:r>
        <w:t xml:space="preserve">Los </w:t>
      </w:r>
      <w:proofErr w:type="spellStart"/>
      <w:r>
        <w:t>alumnos</w:t>
      </w:r>
      <w:proofErr w:type="spellEnd"/>
      <w:r>
        <w:t xml:space="preserve"> </w:t>
      </w:r>
      <w:proofErr w:type="spellStart"/>
      <w:r>
        <w:t>escriben</w:t>
      </w:r>
      <w:proofErr w:type="spellEnd"/>
      <w:r>
        <w:t xml:space="preserve"> </w:t>
      </w:r>
      <w:proofErr w:type="spellStart"/>
      <w:r>
        <w:t>cuaderno</w:t>
      </w:r>
      <w:proofErr w:type="spellEnd"/>
      <w:r>
        <w:t xml:space="preserve"> o </w:t>
      </w:r>
      <w:proofErr w:type="spellStart"/>
      <w:r>
        <w:t>documento</w:t>
      </w:r>
      <w:proofErr w:type="spellEnd"/>
      <w:r>
        <w:t xml:space="preserve"> compartido algunas palabras, expresiones o formas de hablar que utilizan habitualmente con sus amigos y que quizá no utilizan cuando hablan con un adulto.</w:t>
      </w:r>
    </w:p>
    <w:p w14:paraId="1FCEAAE9" w14:textId="77777777" w:rsidR="008E196D" w:rsidRDefault="00AA6AD3">
      <w:r>
        <w:t>Ejemplos: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968"/>
        <w:gridCol w:w="4968"/>
      </w:tblGrid>
      <w:tr w:rsidR="008E196D" w14:paraId="680D786A" w14:textId="77777777">
        <w:trPr>
          <w:jc w:val="center"/>
        </w:trPr>
        <w:tc>
          <w:tcPr>
            <w:tcW w:w="4968" w:type="dxa"/>
          </w:tcPr>
          <w:p w14:paraId="567F7B65" w14:textId="77777777" w:rsidR="008E196D" w:rsidRDefault="00AA6AD3">
            <w:r>
              <w:t>Con mis a</w:t>
            </w:r>
            <w:r>
              <w:t>migos</w:t>
            </w:r>
          </w:p>
        </w:tc>
        <w:tc>
          <w:tcPr>
            <w:tcW w:w="4968" w:type="dxa"/>
          </w:tcPr>
          <w:p w14:paraId="73ADA7DB" w14:textId="77777777" w:rsidR="008E196D" w:rsidRDefault="00AA6AD3">
            <w:r>
              <w:t>Con mi familia o maestros</w:t>
            </w:r>
          </w:p>
        </w:tc>
      </w:tr>
      <w:tr w:rsidR="008E196D" w14:paraId="0F9E418B" w14:textId="77777777">
        <w:trPr>
          <w:jc w:val="center"/>
        </w:trPr>
        <w:tc>
          <w:tcPr>
            <w:tcW w:w="4968" w:type="dxa"/>
          </w:tcPr>
          <w:p w14:paraId="67D15E16" w14:textId="77777777" w:rsidR="008E196D" w:rsidRDefault="00AA6AD3">
            <w:r>
              <w:t>“Qué onda”</w:t>
            </w:r>
          </w:p>
        </w:tc>
        <w:tc>
          <w:tcPr>
            <w:tcW w:w="4968" w:type="dxa"/>
          </w:tcPr>
          <w:p w14:paraId="66135B31" w14:textId="77777777" w:rsidR="008E196D" w:rsidRDefault="00AA6AD3">
            <w:r>
              <w:t>“Hola, ¿cómo está?”</w:t>
            </w:r>
          </w:p>
        </w:tc>
      </w:tr>
      <w:tr w:rsidR="008E196D" w14:paraId="6584613C" w14:textId="77777777">
        <w:trPr>
          <w:jc w:val="center"/>
        </w:trPr>
        <w:tc>
          <w:tcPr>
            <w:tcW w:w="4968" w:type="dxa"/>
          </w:tcPr>
          <w:p w14:paraId="454523B3" w14:textId="77777777" w:rsidR="008E196D" w:rsidRDefault="00AA6AD3">
            <w:r>
              <w:t>“Está chido”</w:t>
            </w:r>
          </w:p>
        </w:tc>
        <w:tc>
          <w:tcPr>
            <w:tcW w:w="4968" w:type="dxa"/>
          </w:tcPr>
          <w:p w14:paraId="08775855" w14:textId="77777777" w:rsidR="008E196D" w:rsidRDefault="00AA6AD3">
            <w:r>
              <w:t>“Está muy bonito”</w:t>
            </w:r>
          </w:p>
        </w:tc>
      </w:tr>
      <w:tr w:rsidR="008E196D" w14:paraId="50F99A1D" w14:textId="77777777">
        <w:trPr>
          <w:jc w:val="center"/>
        </w:trPr>
        <w:tc>
          <w:tcPr>
            <w:tcW w:w="4968" w:type="dxa"/>
          </w:tcPr>
          <w:p w14:paraId="22932905" w14:textId="77777777" w:rsidR="008E196D" w:rsidRDefault="00AA6AD3">
            <w:r>
              <w:t>“Ahorita caigo”</w:t>
            </w:r>
          </w:p>
        </w:tc>
        <w:tc>
          <w:tcPr>
            <w:tcW w:w="4968" w:type="dxa"/>
          </w:tcPr>
          <w:p w14:paraId="02995FB7" w14:textId="77777777" w:rsidR="008E196D" w:rsidRDefault="00AA6AD3">
            <w:r>
              <w:t>“En un momento voy”</w:t>
            </w:r>
          </w:p>
        </w:tc>
      </w:tr>
      <w:tr w:rsidR="008E196D" w14:paraId="3C9152C2" w14:textId="77777777">
        <w:trPr>
          <w:jc w:val="center"/>
        </w:trPr>
        <w:tc>
          <w:tcPr>
            <w:tcW w:w="4968" w:type="dxa"/>
          </w:tcPr>
          <w:p w14:paraId="129A31F1" w14:textId="77777777" w:rsidR="008E196D" w:rsidRDefault="00AA6AD3">
            <w:r>
              <w:t>“No manches”</w:t>
            </w:r>
          </w:p>
        </w:tc>
        <w:tc>
          <w:tcPr>
            <w:tcW w:w="4968" w:type="dxa"/>
          </w:tcPr>
          <w:p w14:paraId="407AA824" w14:textId="77777777" w:rsidR="008E196D" w:rsidRDefault="00AA6AD3">
            <w:r>
              <w:t>“¡Qué sorpresa!”</w:t>
            </w:r>
          </w:p>
        </w:tc>
      </w:tr>
      <w:tr w:rsidR="008E196D" w14:paraId="0535B63B" w14:textId="77777777">
        <w:trPr>
          <w:jc w:val="center"/>
        </w:trPr>
        <w:tc>
          <w:tcPr>
            <w:tcW w:w="4968" w:type="dxa"/>
          </w:tcPr>
          <w:p w14:paraId="2E20A29C" w14:textId="77777777" w:rsidR="008E196D" w:rsidRDefault="00AA6AD3">
            <w:r>
              <w:t>“Jale”</w:t>
            </w:r>
          </w:p>
        </w:tc>
        <w:tc>
          <w:tcPr>
            <w:tcW w:w="4968" w:type="dxa"/>
          </w:tcPr>
          <w:p w14:paraId="350B151C" w14:textId="77777777" w:rsidR="008E196D" w:rsidRDefault="00AA6AD3">
            <w:r>
              <w:t>“De acuerdo”</w:t>
            </w:r>
          </w:p>
        </w:tc>
      </w:tr>
    </w:tbl>
    <w:p w14:paraId="5E7BDAD8" w14:textId="77777777" w:rsidR="00411348" w:rsidRDefault="00411348"/>
    <w:p w14:paraId="789CADDA" w14:textId="07DA5858" w:rsidR="008E196D" w:rsidRDefault="00411348">
      <w:proofErr w:type="spellStart"/>
      <w:r>
        <w:t>N</w:t>
      </w:r>
      <w:r w:rsidR="00AA6AD3">
        <w:t>inguna</w:t>
      </w:r>
      <w:proofErr w:type="spellEnd"/>
      <w:r w:rsidR="00AA6AD3">
        <w:t xml:space="preserve"> forma de </w:t>
      </w:r>
      <w:proofErr w:type="spellStart"/>
      <w:r w:rsidR="00AA6AD3">
        <w:t>hablar</w:t>
      </w:r>
      <w:proofErr w:type="spellEnd"/>
      <w:r w:rsidR="00AA6AD3">
        <w:t xml:space="preserve"> debe </w:t>
      </w:r>
      <w:r w:rsidR="00AA6AD3">
        <w:t>considerarse automáticamente “incorrecta” por pertenecer a un grupo, región o generación. Las personas adaptan su manera de comunicarse dependiendo del contexto, de la intención y de las personas con quienes interactúan.</w:t>
      </w:r>
    </w:p>
    <w:p w14:paraId="2DC67BC8" w14:textId="77777777" w:rsidR="008E196D" w:rsidRDefault="00AA6AD3">
      <w:r>
        <w:t>Preguntas para reflexionar:</w:t>
      </w:r>
    </w:p>
    <w:p w14:paraId="32877D9A" w14:textId="77777777" w:rsidR="008E196D" w:rsidRDefault="00AA6AD3">
      <w:pPr>
        <w:pStyle w:val="Listaconvietas"/>
      </w:pPr>
      <w:r>
        <w:t>¿Por qu</w:t>
      </w:r>
      <w:r>
        <w:t>é utilizamos diferentes palabras dependiendo de con quién hablamos?</w:t>
      </w:r>
    </w:p>
    <w:p w14:paraId="12EA3D89" w14:textId="77777777" w:rsidR="008E196D" w:rsidRDefault="00AA6AD3">
      <w:pPr>
        <w:pStyle w:val="Listaconvietas"/>
      </w:pPr>
      <w:r>
        <w:t>¿Alguna vez alguien se ha burlado de tu manera de hablar?</w:t>
      </w:r>
    </w:p>
    <w:p w14:paraId="3F477A46" w14:textId="77777777" w:rsidR="008E196D" w:rsidRDefault="00AA6AD3">
      <w:pPr>
        <w:pStyle w:val="Listaconvietas"/>
      </w:pPr>
      <w:r>
        <w:lastRenderedPageBreak/>
        <w:t>¿Cómo te sentiste?</w:t>
      </w:r>
    </w:p>
    <w:p w14:paraId="342AB08A" w14:textId="77777777" w:rsidR="008E196D" w:rsidRDefault="00AA6AD3">
      <w:pPr>
        <w:pStyle w:val="Listaconvietas"/>
      </w:pPr>
      <w:r>
        <w:t>¿Crees que una forma diferente de hablar significa que una persona sabe menos?</w:t>
      </w:r>
    </w:p>
    <w:p w14:paraId="64C36131" w14:textId="77777777" w:rsidR="008E196D" w:rsidRDefault="00AA6AD3">
      <w:pPr>
        <w:pStyle w:val="Listaconvietas"/>
      </w:pPr>
      <w:r>
        <w:t>¿Qué sucede cuando no respetamos</w:t>
      </w:r>
      <w:r>
        <w:t xml:space="preserve"> la manera de hablar de otra persona?</w:t>
      </w:r>
    </w:p>
    <w:p w14:paraId="36748472" w14:textId="77777777" w:rsidR="008E196D" w:rsidRDefault="00AA6AD3">
      <w:pPr>
        <w:pStyle w:val="Ttulo1"/>
      </w:pPr>
      <w:r>
        <w:t>Actividad 2. “¿Dónde está el conflicto?”</w:t>
      </w:r>
    </w:p>
    <w:p w14:paraId="2F09D59E" w14:textId="77777777" w:rsidR="008E196D" w:rsidRDefault="00AA6AD3">
      <w:r>
        <w:t>Se presenta a los estudiantes la siguiente situación:</w:t>
      </w:r>
    </w:p>
    <w:p w14:paraId="2754DDD3" w14:textId="77777777" w:rsidR="008E196D" w:rsidRDefault="00AA6AD3">
      <w:pPr>
        <w:ind w:left="432"/>
      </w:pPr>
      <w:r>
        <w:t>En el salón, Luis llegó de otra comunidad y utiliza algunas palabras que sus compañeros no conocen. Durante una actividad d</w:t>
      </w:r>
      <w:r>
        <w:t>ijo: “Mi abuelita siempre me dice que no me agüite y que le eche ganas”. Algunos compañeros comenzaron a reírse y dijeron que hablaba “raro”. Luis dejó de participar porque sintió vergüenza.</w:t>
      </w:r>
      <w:r>
        <w:br/>
      </w:r>
      <w:r>
        <w:br/>
        <w:t xml:space="preserve">Al terminar la clase, una compañera le preguntó qué significaba </w:t>
      </w:r>
      <w:r>
        <w:t>“agüite”. Luis explicó que para él significa sentirse triste o desanimado. La compañera comprendió la expresión y le dijo que en su familia también utilizaban algunas palabras diferentes.</w:t>
      </w:r>
    </w:p>
    <w:p w14:paraId="7DCEAFCE" w14:textId="77777777" w:rsidR="008E196D" w:rsidRDefault="00AA6AD3">
      <w:r>
        <w:t>Los alumnos responden:</w:t>
      </w:r>
    </w:p>
    <w:p w14:paraId="7D3B6EF6" w14:textId="77777777" w:rsidR="008E196D" w:rsidRDefault="00AA6AD3">
      <w:pPr>
        <w:pStyle w:val="Listaconnmeros"/>
      </w:pPr>
      <w:r>
        <w:t>¿Cuál fue el conflicto?</w:t>
      </w:r>
    </w:p>
    <w:p w14:paraId="6C1CE0C1" w14:textId="77777777" w:rsidR="008E196D" w:rsidRDefault="00AA6AD3">
      <w:pPr>
        <w:pStyle w:val="Listaconnmeros"/>
      </w:pPr>
      <w:r>
        <w:t>¿Por qué algunos estu</w:t>
      </w:r>
      <w:r>
        <w:t>diantes se burlaron?</w:t>
      </w:r>
    </w:p>
    <w:p w14:paraId="2AE74307" w14:textId="77777777" w:rsidR="008E196D" w:rsidRDefault="00AA6AD3">
      <w:pPr>
        <w:pStyle w:val="Listaconnmeros"/>
      </w:pPr>
      <w:r>
        <w:t>¿La palabra “agüite” es necesariamente incorrecta?</w:t>
      </w:r>
    </w:p>
    <w:p w14:paraId="05032136" w14:textId="77777777" w:rsidR="008E196D" w:rsidRDefault="00AA6AD3">
      <w:pPr>
        <w:pStyle w:val="Listaconnmeros"/>
      </w:pPr>
      <w:r>
        <w:t>¿Qué pudo haber hecho el grupo en lugar de burlarse?</w:t>
      </w:r>
    </w:p>
    <w:p w14:paraId="641DDAE6" w14:textId="77777777" w:rsidR="008E196D" w:rsidRDefault="00AA6AD3">
      <w:pPr>
        <w:pStyle w:val="Listaconnmeros"/>
      </w:pPr>
      <w:r>
        <w:t>¿Cómo pudo Luis explicar el significado de la palabra?</w:t>
      </w:r>
    </w:p>
    <w:p w14:paraId="686391ED" w14:textId="77777777" w:rsidR="008E196D" w:rsidRDefault="00AA6AD3">
      <w:pPr>
        <w:pStyle w:val="Listaconnmeros"/>
      </w:pPr>
      <w:r>
        <w:t>¿Qué importancia tuvo el diálogo?</w:t>
      </w:r>
    </w:p>
    <w:p w14:paraId="4EE23246" w14:textId="77777777" w:rsidR="008E196D" w:rsidRDefault="00AA6AD3">
      <w:pPr>
        <w:pStyle w:val="Listaconnmeros"/>
      </w:pPr>
      <w:r>
        <w:t xml:space="preserve">¿Qué relación existe entre esta </w:t>
      </w:r>
      <w:r>
        <w:t>situación y la diversidad cultural?</w:t>
      </w:r>
    </w:p>
    <w:p w14:paraId="56AF86F6" w14:textId="5087771F" w:rsidR="008E196D" w:rsidRDefault="00AA6AD3">
      <w:proofErr w:type="spellStart"/>
      <w:r>
        <w:t>Conclusión</w:t>
      </w:r>
      <w:proofErr w:type="spellEnd"/>
      <w:r>
        <w:t xml:space="preserve">: Las </w:t>
      </w:r>
      <w:proofErr w:type="spellStart"/>
      <w:r>
        <w:t>diferencias</w:t>
      </w:r>
      <w:proofErr w:type="spellEnd"/>
      <w:r>
        <w:t xml:space="preserve"> </w:t>
      </w:r>
      <w:proofErr w:type="spellStart"/>
      <w:r>
        <w:t>lingüísticas</w:t>
      </w:r>
      <w:proofErr w:type="spellEnd"/>
      <w:r>
        <w:t xml:space="preserve"> pueden generar incomprensión cuando no conocemos el significado de determinadas expresiones, pero el diálogo permite convertir esa diferencia en una oportunidad para apr</w:t>
      </w:r>
      <w:r>
        <w:t>ender.</w:t>
      </w:r>
    </w:p>
    <w:p w14:paraId="26D97BE9" w14:textId="77777777" w:rsidR="008E196D" w:rsidRDefault="00AA6AD3">
      <w:pPr>
        <w:pStyle w:val="Ttulo1"/>
      </w:pPr>
      <w:r>
        <w:t>Actividad 3. “Palabras que nos identifican”</w:t>
      </w:r>
    </w:p>
    <w:p w14:paraId="00736CBF" w14:textId="77777777" w:rsidR="008E196D" w:rsidRDefault="00AA6AD3">
      <w:r>
        <w:t>Los estudiantes elaboran una pequeña colección de palabras o expresiones utilizadas en su familia, colonia, escuela, grupo de amigos, comunidad o estado.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8E196D" w14:paraId="6CB88FEF" w14:textId="77777777">
        <w:trPr>
          <w:jc w:val="center"/>
        </w:trPr>
        <w:tc>
          <w:tcPr>
            <w:tcW w:w="3312" w:type="dxa"/>
          </w:tcPr>
          <w:p w14:paraId="671F795B" w14:textId="77777777" w:rsidR="008E196D" w:rsidRDefault="00AA6AD3">
            <w:r>
              <w:t>Palabra o expresión</w:t>
            </w:r>
          </w:p>
        </w:tc>
        <w:tc>
          <w:tcPr>
            <w:tcW w:w="3312" w:type="dxa"/>
          </w:tcPr>
          <w:p w14:paraId="3D7F8B13" w14:textId="77777777" w:rsidR="008E196D" w:rsidRDefault="00AA6AD3">
            <w:r>
              <w:t>¿Qué significa?</w:t>
            </w:r>
          </w:p>
        </w:tc>
        <w:tc>
          <w:tcPr>
            <w:tcW w:w="3312" w:type="dxa"/>
          </w:tcPr>
          <w:p w14:paraId="6107363C" w14:textId="77777777" w:rsidR="008E196D" w:rsidRDefault="00AA6AD3">
            <w:r>
              <w:t xml:space="preserve">¿Dónde la </w:t>
            </w:r>
            <w:r>
              <w:t>utilizamos?</w:t>
            </w:r>
          </w:p>
        </w:tc>
      </w:tr>
      <w:tr w:rsidR="008E196D" w14:paraId="6CF1820C" w14:textId="77777777">
        <w:trPr>
          <w:jc w:val="center"/>
        </w:trPr>
        <w:tc>
          <w:tcPr>
            <w:tcW w:w="3312" w:type="dxa"/>
          </w:tcPr>
          <w:p w14:paraId="7F76B27D" w14:textId="77777777" w:rsidR="008E196D" w:rsidRDefault="00AA6AD3">
            <w:r>
              <w:t>Jale</w:t>
            </w:r>
          </w:p>
        </w:tc>
        <w:tc>
          <w:tcPr>
            <w:tcW w:w="3312" w:type="dxa"/>
          </w:tcPr>
          <w:p w14:paraId="07AA708E" w14:textId="77777777" w:rsidR="008E196D" w:rsidRDefault="00AA6AD3">
            <w:r>
              <w:t>Trabajo</w:t>
            </w:r>
          </w:p>
        </w:tc>
        <w:tc>
          <w:tcPr>
            <w:tcW w:w="3312" w:type="dxa"/>
          </w:tcPr>
          <w:p w14:paraId="30ACB6E7" w14:textId="77777777" w:rsidR="008E196D" w:rsidRDefault="00AA6AD3">
            <w:r>
              <w:t>En conversaciones cotidianas</w:t>
            </w:r>
          </w:p>
        </w:tc>
      </w:tr>
      <w:tr w:rsidR="008E196D" w14:paraId="2D19C814" w14:textId="77777777">
        <w:trPr>
          <w:jc w:val="center"/>
        </w:trPr>
        <w:tc>
          <w:tcPr>
            <w:tcW w:w="3312" w:type="dxa"/>
          </w:tcPr>
          <w:p w14:paraId="0817072A" w14:textId="77777777" w:rsidR="008E196D" w:rsidRDefault="00AA6AD3">
            <w:r>
              <w:t>Agüite</w:t>
            </w:r>
          </w:p>
        </w:tc>
        <w:tc>
          <w:tcPr>
            <w:tcW w:w="3312" w:type="dxa"/>
          </w:tcPr>
          <w:p w14:paraId="767A9306" w14:textId="77777777" w:rsidR="008E196D" w:rsidRDefault="00AA6AD3">
            <w:r>
              <w:t>Tristeza</w:t>
            </w:r>
          </w:p>
        </w:tc>
        <w:tc>
          <w:tcPr>
            <w:tcW w:w="3312" w:type="dxa"/>
          </w:tcPr>
          <w:p w14:paraId="576732EE" w14:textId="77777777" w:rsidR="008E196D" w:rsidRDefault="00AA6AD3">
            <w:r>
              <w:t>Con familiares y amigos</w:t>
            </w:r>
          </w:p>
        </w:tc>
      </w:tr>
      <w:tr w:rsidR="008E196D" w14:paraId="57ADFD7F" w14:textId="77777777">
        <w:trPr>
          <w:jc w:val="center"/>
        </w:trPr>
        <w:tc>
          <w:tcPr>
            <w:tcW w:w="3312" w:type="dxa"/>
          </w:tcPr>
          <w:p w14:paraId="511D6528" w14:textId="77777777" w:rsidR="008E196D" w:rsidRDefault="00AA6AD3">
            <w:r>
              <w:t>Morro/morra</w:t>
            </w:r>
          </w:p>
        </w:tc>
        <w:tc>
          <w:tcPr>
            <w:tcW w:w="3312" w:type="dxa"/>
          </w:tcPr>
          <w:p w14:paraId="6FBE8AB7" w14:textId="77777777" w:rsidR="008E196D" w:rsidRDefault="00AA6AD3">
            <w:r>
              <w:t>Muchacho/muchacha</w:t>
            </w:r>
          </w:p>
        </w:tc>
        <w:tc>
          <w:tcPr>
            <w:tcW w:w="3312" w:type="dxa"/>
          </w:tcPr>
          <w:p w14:paraId="7BDC90DA" w14:textId="77777777" w:rsidR="008E196D" w:rsidRDefault="00AA6AD3">
            <w:r>
              <w:t>Entre jóvenes</w:t>
            </w:r>
          </w:p>
        </w:tc>
      </w:tr>
      <w:tr w:rsidR="008E196D" w14:paraId="22287582" w14:textId="77777777">
        <w:trPr>
          <w:jc w:val="center"/>
        </w:trPr>
        <w:tc>
          <w:tcPr>
            <w:tcW w:w="3312" w:type="dxa"/>
          </w:tcPr>
          <w:p w14:paraId="48E2C62E" w14:textId="77777777" w:rsidR="008E196D" w:rsidRDefault="00AA6AD3">
            <w:r>
              <w:t>Arre</w:t>
            </w:r>
          </w:p>
        </w:tc>
        <w:tc>
          <w:tcPr>
            <w:tcW w:w="3312" w:type="dxa"/>
          </w:tcPr>
          <w:p w14:paraId="3ED9B2C5" w14:textId="77777777" w:rsidR="008E196D" w:rsidRDefault="00AA6AD3">
            <w:r>
              <w:t>De acuerdo / vamos</w:t>
            </w:r>
          </w:p>
        </w:tc>
        <w:tc>
          <w:tcPr>
            <w:tcW w:w="3312" w:type="dxa"/>
          </w:tcPr>
          <w:p w14:paraId="40AC0429" w14:textId="77777777" w:rsidR="008E196D" w:rsidRDefault="00AA6AD3">
            <w:r>
              <w:t>Con amigos</w:t>
            </w:r>
          </w:p>
        </w:tc>
      </w:tr>
    </w:tbl>
    <w:p w14:paraId="0530C330" w14:textId="77777777" w:rsidR="008E196D" w:rsidRDefault="00AA6AD3">
      <w:r>
        <w:t xml:space="preserve">Después responden: ¿Qué nos dicen estas palabras sobre la comunidad a la </w:t>
      </w:r>
      <w:r>
        <w:t>que pertenecemos?</w:t>
      </w:r>
    </w:p>
    <w:p w14:paraId="3ABCBC70" w14:textId="77777777" w:rsidR="008E196D" w:rsidRDefault="00AA6AD3">
      <w:r>
        <w:t>Se orienta la reflexión hacia la idea de que la lengua también conserva experiencias, costumbres, formas de convivencia e identidad.</w:t>
      </w:r>
    </w:p>
    <w:p w14:paraId="7595F0C5" w14:textId="77777777" w:rsidR="008E196D" w:rsidRDefault="00AA6AD3">
      <w:pPr>
        <w:pStyle w:val="Ttulo1"/>
      </w:pPr>
      <w:r>
        <w:t>Actividad 4. “Cuando las palabras generan conflictos”</w:t>
      </w:r>
    </w:p>
    <w:p w14:paraId="1442BED7" w14:textId="77777777" w:rsidR="008E196D" w:rsidRDefault="00AA6AD3">
      <w:r>
        <w:t>Se presentan diferentes situaciones. Los estudiante</w:t>
      </w:r>
      <w:r>
        <w:t>s seleccionan una y la analizan.</w:t>
      </w:r>
    </w:p>
    <w:p w14:paraId="5F9FE897" w14:textId="77777777" w:rsidR="008E196D" w:rsidRDefault="00AA6AD3">
      <w:pPr>
        <w:pStyle w:val="Listaconnmeros"/>
      </w:pPr>
      <w:r>
        <w:t>Caso 1: Un estudiante se burla de otro porque pronuncia algunas palabras de manera diferente.</w:t>
      </w:r>
    </w:p>
    <w:p w14:paraId="14AAC253" w14:textId="77777777" w:rsidR="008E196D" w:rsidRDefault="00AA6AD3">
      <w:pPr>
        <w:pStyle w:val="Listaconnmeros"/>
      </w:pPr>
      <w:r>
        <w:lastRenderedPageBreak/>
        <w:t>Caso 2: Una persona adulta considera que los jóvenes “hablan mal” porque utilizan expresiones propias de su generación.</w:t>
      </w:r>
    </w:p>
    <w:p w14:paraId="75ED98FB" w14:textId="77777777" w:rsidR="008E196D" w:rsidRDefault="00AA6AD3">
      <w:pPr>
        <w:pStyle w:val="Listaconnmeros"/>
      </w:pPr>
      <w:r>
        <w:t>Caso 3: U</w:t>
      </w:r>
      <w:r>
        <w:t>na estudiante utiliza una palabra de origen indígena y sus compañeros desconocen su significado.</w:t>
      </w:r>
    </w:p>
    <w:p w14:paraId="3712C32E" w14:textId="77777777" w:rsidR="008E196D" w:rsidRDefault="00AA6AD3">
      <w:pPr>
        <w:pStyle w:val="Listaconnmeros"/>
      </w:pPr>
      <w:r>
        <w:t>Caso 4: Dos personas tienen opiniones diferentes sobre una costumbre de sus comunidades y comienzan a discutir mediante insultos.</w:t>
      </w:r>
    </w:p>
    <w:p w14:paraId="65D68810" w14:textId="77777777" w:rsidR="008E196D" w:rsidRDefault="00AA6AD3">
      <w:r>
        <w:t>Después completan:</w:t>
      </w:r>
    </w:p>
    <w:p w14:paraId="722EAB2C" w14:textId="77777777" w:rsidR="008E196D" w:rsidRDefault="00AA6AD3">
      <w:pPr>
        <w:pStyle w:val="Listaconvietas"/>
      </w:pPr>
      <w:r>
        <w:t>El problem</w:t>
      </w:r>
      <w:r>
        <w:t>a es: ________________________________</w:t>
      </w:r>
    </w:p>
    <w:p w14:paraId="03699D44" w14:textId="77777777" w:rsidR="008E196D" w:rsidRDefault="00AA6AD3">
      <w:pPr>
        <w:pStyle w:val="Listaconvietas"/>
      </w:pPr>
      <w:r>
        <w:t>La causa del conflicto puede ser: ________________________________</w:t>
      </w:r>
    </w:p>
    <w:p w14:paraId="05C2EAEF" w14:textId="77777777" w:rsidR="008E196D" w:rsidRDefault="00AA6AD3">
      <w:pPr>
        <w:pStyle w:val="Listaconvietas"/>
      </w:pPr>
      <w:r>
        <w:t>La persona pudo sentirse: ________________________________</w:t>
      </w:r>
    </w:p>
    <w:p w14:paraId="21BB9344" w14:textId="77777777" w:rsidR="008E196D" w:rsidRDefault="00AA6AD3">
      <w:pPr>
        <w:pStyle w:val="Listaconvietas"/>
      </w:pPr>
      <w:r>
        <w:t>Una respuesta poco asertiva sería: ________________________________</w:t>
      </w:r>
    </w:p>
    <w:p w14:paraId="340D5346" w14:textId="77777777" w:rsidR="008E196D" w:rsidRDefault="00AA6AD3">
      <w:pPr>
        <w:pStyle w:val="Listaconvietas"/>
      </w:pPr>
      <w:r>
        <w:t xml:space="preserve">Una respuesta asertiva </w:t>
      </w:r>
      <w:r>
        <w:t>sería: ________________________________</w:t>
      </w:r>
    </w:p>
    <w:p w14:paraId="7E406769" w14:textId="77777777" w:rsidR="008E196D" w:rsidRDefault="00AA6AD3">
      <w:pPr>
        <w:pStyle w:val="Listaconvietas"/>
      </w:pPr>
      <w:r>
        <w:t>El diálogo intercultural podría ayudar porque: ________________________________</w:t>
      </w:r>
    </w:p>
    <w:sectPr w:rsidR="008E196D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A2080" w14:textId="77777777" w:rsidR="00AA6AD3" w:rsidRDefault="00AA6AD3">
      <w:pPr>
        <w:spacing w:after="0" w:line="240" w:lineRule="auto"/>
      </w:pPr>
      <w:r>
        <w:separator/>
      </w:r>
    </w:p>
  </w:endnote>
  <w:endnote w:type="continuationSeparator" w:id="0">
    <w:p w14:paraId="59EF8C42" w14:textId="77777777" w:rsidR="00AA6AD3" w:rsidRDefault="00AA6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CBA22" w14:textId="77777777" w:rsidR="008E196D" w:rsidRDefault="00AA6AD3">
    <w:pPr>
      <w:pStyle w:val="Piedepgina"/>
      <w:jc w:val="center"/>
    </w:pPr>
    <w:r>
      <w:rPr>
        <w:sz w:val="16"/>
      </w:rPr>
      <w:t>Español 2 – Actividades didácticas | Nueva Escuela Mexicana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DDF4D" w14:textId="77777777" w:rsidR="00AA6AD3" w:rsidRDefault="00AA6AD3">
      <w:pPr>
        <w:spacing w:after="0" w:line="240" w:lineRule="auto"/>
      </w:pPr>
      <w:r>
        <w:separator/>
      </w:r>
    </w:p>
  </w:footnote>
  <w:footnote w:type="continuationSeparator" w:id="0">
    <w:p w14:paraId="0399496E" w14:textId="77777777" w:rsidR="00AA6AD3" w:rsidRDefault="00AA6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1348"/>
    <w:rsid w:val="008E196D"/>
    <w:rsid w:val="00AA1D8D"/>
    <w:rsid w:val="00AA6AD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04F093"/>
  <w14:defaultImageDpi w14:val="300"/>
  <w15:docId w15:val="{2164D299-FD31-4223-8728-DCAD29176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759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Isa Gómez</cp:lastModifiedBy>
  <cp:revision>2</cp:revision>
  <dcterms:created xsi:type="dcterms:W3CDTF">2013-12-23T23:15:00Z</dcterms:created>
  <dcterms:modified xsi:type="dcterms:W3CDTF">2026-10-02T03:27:00Z</dcterms:modified>
  <cp:category/>
</cp:coreProperties>
</file>